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FE0" w:rsidRPr="00771FE0" w:rsidRDefault="00771FE0" w:rsidP="00771FE0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771FE0">
        <w:rPr>
          <w:rFonts w:ascii="Times New Roman" w:eastAsia="Times New Roman" w:hAnsi="Times New Roman" w:cs="Times New Roman"/>
          <w:b/>
          <w:bCs/>
          <w:sz w:val="32"/>
          <w:szCs w:val="32"/>
        </w:rPr>
        <w:t>Communication</w:t>
      </w:r>
      <w:r w:rsidRPr="00771FE0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4B79AD" w:rsidRPr="00771FE0" w:rsidRDefault="004B79AD" w:rsidP="00771F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71FE0">
        <w:rPr>
          <w:rFonts w:ascii="Times New Roman" w:hAnsi="Times New Roman" w:cs="Times New Roman"/>
          <w:sz w:val="24"/>
          <w:szCs w:val="24"/>
        </w:rPr>
        <w:t>A process by which information is exchanged between individuals through a common system of symbols, signs, or behavior .</w:t>
      </w:r>
    </w:p>
    <w:p w:rsidR="00771FE0" w:rsidRPr="00771FE0" w:rsidRDefault="00771FE0" w:rsidP="00771FE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FE0">
        <w:rPr>
          <w:rFonts w:ascii="Times New Roman" w:eastAsia="Times New Roman" w:hAnsi="Times New Roman" w:cs="Times New Roman"/>
          <w:b/>
          <w:bCs/>
          <w:sz w:val="24"/>
          <w:szCs w:val="24"/>
        </w:rPr>
        <w:t>Communication</w:t>
      </w:r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 (from Latin </w:t>
      </w:r>
      <w:r w:rsidRPr="00771FE0">
        <w:rPr>
          <w:rFonts w:ascii="Times New Roman" w:eastAsia="Times New Roman" w:hAnsi="Times New Roman" w:cs="Times New Roman"/>
          <w:i/>
          <w:iCs/>
          <w:sz w:val="24"/>
          <w:szCs w:val="24"/>
        </w:rPr>
        <w:t>communicare</w:t>
      </w:r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, meaning "to share")is the act of conveying </w:t>
      </w:r>
      <w:hyperlink r:id="rId5" w:tooltip="Meaning (semiotics)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meanings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 from one </w:t>
      </w:r>
      <w:hyperlink r:id="rId6" w:tooltip="Subject (philosophy)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entity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hyperlink r:id="rId7" w:tooltip="Organization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group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 to another through the use of mutually understood </w:t>
      </w:r>
      <w:hyperlink r:id="rId8" w:tooltip="Sign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signs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9" w:tooltip="Symbol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symbols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, and </w:t>
      </w:r>
      <w:hyperlink r:id="rId10" w:tooltip="Semiosis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semiotic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 rules. </w:t>
      </w:r>
    </w:p>
    <w:p w:rsidR="00771FE0" w:rsidRPr="00771FE0" w:rsidRDefault="00771FE0" w:rsidP="00771FE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The main steps inherent to all </w:t>
      </w:r>
      <w:hyperlink r:id="rId11" w:tooltip="Models of communication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communication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 are; </w:t>
      </w:r>
    </w:p>
    <w:p w:rsidR="00771FE0" w:rsidRPr="00771FE0" w:rsidRDefault="00771FE0" w:rsidP="00771FE0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The formation of communicative </w:t>
      </w:r>
      <w:hyperlink r:id="rId12" w:tooltip="Motivation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motivation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hyperlink r:id="rId13" w:tooltip="Reason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reason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1FE0" w:rsidRPr="00771FE0" w:rsidRDefault="00771FE0" w:rsidP="00771FE0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tooltip="Message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Message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 composition (further </w:t>
      </w:r>
      <w:hyperlink r:id="rId15" w:tooltip="Mind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internal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hyperlink r:id="rId16" w:tooltip="Technology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technical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 elaboration on what exactly to express).</w:t>
      </w:r>
    </w:p>
    <w:p w:rsidR="00771FE0" w:rsidRPr="00771FE0" w:rsidRDefault="00771FE0" w:rsidP="00771FE0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Message encoding (for example, into </w:t>
      </w:r>
      <w:hyperlink r:id="rId17" w:tooltip="Digital data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digital data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8" w:tooltip="Written text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written text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9" w:tooltip="Spoken word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speech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20" w:tooltip="Picture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pictures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21" w:tooltip="Gesture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gestures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 and so on).</w:t>
      </w:r>
    </w:p>
    <w:p w:rsidR="00771FE0" w:rsidRPr="00771FE0" w:rsidRDefault="00771FE0" w:rsidP="00771FE0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" w:tooltip="Transmission (telecommunications)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Transmission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 of the encoded message as a sequence of signals using a specific </w:t>
      </w:r>
      <w:hyperlink r:id="rId23" w:tooltip="Communication channel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channel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hyperlink r:id="rId24" w:tooltip="Media (communication)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medium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1FE0" w:rsidRPr="00771FE0" w:rsidRDefault="00771FE0" w:rsidP="00771FE0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Noise sources such as natural forces and in some cases human activity (both </w:t>
      </w:r>
      <w:hyperlink r:id="rId25" w:tooltip="Intentional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intentional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 and accidental) begin influencing the quality of signals propagating from the sender to one or more receivers.</w:t>
      </w:r>
    </w:p>
    <w:p w:rsidR="00771FE0" w:rsidRPr="00771FE0" w:rsidRDefault="00771FE0" w:rsidP="00771FE0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" w:tooltip="wikt:reception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Reception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 of signals and reassembling of the encoded message from a sequence of received signals.</w:t>
      </w:r>
    </w:p>
    <w:p w:rsidR="00771FE0" w:rsidRPr="00771FE0" w:rsidRDefault="00771FE0" w:rsidP="00771FE0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FE0">
        <w:rPr>
          <w:rFonts w:ascii="Times New Roman" w:eastAsia="Times New Roman" w:hAnsi="Times New Roman" w:cs="Times New Roman"/>
          <w:sz w:val="24"/>
          <w:szCs w:val="24"/>
        </w:rPr>
        <w:t>Decoding of the reassembled encoded message.</w:t>
      </w:r>
    </w:p>
    <w:p w:rsidR="00771FE0" w:rsidRPr="00771FE0" w:rsidRDefault="00771FE0" w:rsidP="00771FE0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" w:tooltip="wikt:interpretation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Interpretation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hyperlink r:id="rId28" w:tooltip="Nous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making sense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 of the </w:t>
      </w:r>
      <w:hyperlink r:id="rId29" w:tooltip="Presumed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presumed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 original message.</w:t>
      </w:r>
    </w:p>
    <w:p w:rsidR="00771FE0" w:rsidRPr="00771FE0" w:rsidRDefault="00771FE0" w:rsidP="00771FE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hyperlink r:id="rId30" w:tooltip="Science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scientific study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 of communication can be divided into: </w:t>
      </w:r>
    </w:p>
    <w:p w:rsidR="00771FE0" w:rsidRPr="00771FE0" w:rsidRDefault="00771FE0" w:rsidP="00771FE0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" w:tooltip="Information theory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Information theory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 which studies the quantification, storage, and communication of information in general;</w:t>
      </w:r>
    </w:p>
    <w:p w:rsidR="00771FE0" w:rsidRPr="00771FE0" w:rsidRDefault="00771FE0" w:rsidP="00771FE0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" w:tooltip="Communication studies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Communication studies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 which concerns human communication;</w:t>
      </w:r>
    </w:p>
    <w:p w:rsidR="00771FE0" w:rsidRPr="00771FE0" w:rsidRDefault="00771FE0" w:rsidP="00771FE0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" w:tooltip="Biosemiotics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Biosemiotics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 which examines communication in and between living organisms in general.</w:t>
      </w:r>
    </w:p>
    <w:p w:rsidR="00771FE0" w:rsidRPr="00771FE0" w:rsidRDefault="00771FE0" w:rsidP="00771FE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FE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The channel of communication can be </w:t>
      </w:r>
      <w:hyperlink r:id="rId34" w:tooltip="Visual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visual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35" w:tooltip="Sound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auditory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36" w:tooltip="Somatosensory system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tactile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>/</w:t>
      </w:r>
      <w:hyperlink r:id="rId37" w:tooltip="Haptic communication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haptic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 (e.g. </w:t>
      </w:r>
      <w:hyperlink r:id="rId38" w:tooltip="Braille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Braille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 or other physical means), </w:t>
      </w:r>
      <w:hyperlink r:id="rId39" w:tooltip="Olfactory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olfactory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40" w:tooltip="Electromagnetism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electromagnetic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, or </w:t>
      </w:r>
      <w:hyperlink r:id="rId41" w:tooltip="Biochemistry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biochemical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771FE0" w:rsidRPr="00771FE0" w:rsidRDefault="00771FE0" w:rsidP="00771FE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Human communication is unique for its extensive use of </w:t>
      </w:r>
      <w:hyperlink r:id="rId42" w:tooltip="Language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abstract language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. Development of </w:t>
      </w:r>
      <w:hyperlink r:id="rId43" w:tooltip="Civilization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civilization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 has been closely linked with </w:t>
      </w:r>
      <w:hyperlink r:id="rId44" w:tooltip="History of telecommunication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progress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hyperlink r:id="rId45" w:tooltip="Telecommunication" w:history="1">
        <w:r w:rsidRPr="00771FE0">
          <w:rPr>
            <w:rFonts w:ascii="Times New Roman" w:eastAsia="Times New Roman" w:hAnsi="Times New Roman" w:cs="Times New Roman"/>
            <w:sz w:val="24"/>
            <w:szCs w:val="24"/>
          </w:rPr>
          <w:t>telecommunication</w:t>
        </w:r>
      </w:hyperlink>
      <w:r w:rsidRPr="00771FE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B79AD" w:rsidRPr="004B79AD" w:rsidRDefault="004B79AD">
      <w:pPr>
        <w:rPr>
          <w:rFonts w:ascii="Times New Roman" w:hAnsi="Times New Roman" w:cs="Times New Roman"/>
          <w:sz w:val="24"/>
          <w:szCs w:val="24"/>
        </w:rPr>
      </w:pPr>
    </w:p>
    <w:sectPr w:rsidR="004B79AD" w:rsidRPr="004B79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052B2"/>
    <w:multiLevelType w:val="multilevel"/>
    <w:tmpl w:val="74F44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F5731E"/>
    <w:multiLevelType w:val="multilevel"/>
    <w:tmpl w:val="C64AA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efaultTabStop w:val="720"/>
  <w:characterSpacingControl w:val="doNotCompress"/>
  <w:compat>
    <w:useFELayout/>
  </w:compat>
  <w:rsids>
    <w:rsidRoot w:val="004B79AD"/>
    <w:rsid w:val="004B79AD"/>
    <w:rsid w:val="00771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71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71FE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Sign" TargetMode="External"/><Relationship Id="rId13" Type="http://schemas.openxmlformats.org/officeDocument/2006/relationships/hyperlink" Target="https://en.wikipedia.org/wiki/Reason" TargetMode="External"/><Relationship Id="rId18" Type="http://schemas.openxmlformats.org/officeDocument/2006/relationships/hyperlink" Target="https://en.wikipedia.org/wiki/Written_text" TargetMode="External"/><Relationship Id="rId26" Type="http://schemas.openxmlformats.org/officeDocument/2006/relationships/hyperlink" Target="https://en.wiktionary.org/wiki/reception" TargetMode="External"/><Relationship Id="rId39" Type="http://schemas.openxmlformats.org/officeDocument/2006/relationships/hyperlink" Target="https://en.wikipedia.org/wiki/Olfactory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n.wikipedia.org/wiki/Gesture" TargetMode="External"/><Relationship Id="rId34" Type="http://schemas.openxmlformats.org/officeDocument/2006/relationships/hyperlink" Target="https://en.wikipedia.org/wiki/Visual" TargetMode="External"/><Relationship Id="rId42" Type="http://schemas.openxmlformats.org/officeDocument/2006/relationships/hyperlink" Target="https://en.wikipedia.org/wiki/Language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en.wikipedia.org/wiki/Organization" TargetMode="External"/><Relationship Id="rId12" Type="http://schemas.openxmlformats.org/officeDocument/2006/relationships/hyperlink" Target="https://en.wikipedia.org/wiki/Motivation" TargetMode="External"/><Relationship Id="rId17" Type="http://schemas.openxmlformats.org/officeDocument/2006/relationships/hyperlink" Target="https://en.wikipedia.org/wiki/Digital_data" TargetMode="External"/><Relationship Id="rId25" Type="http://schemas.openxmlformats.org/officeDocument/2006/relationships/hyperlink" Target="https://en.wikipedia.org/wiki/Intentional" TargetMode="External"/><Relationship Id="rId33" Type="http://schemas.openxmlformats.org/officeDocument/2006/relationships/hyperlink" Target="https://en.wikipedia.org/wiki/Biosemiotics" TargetMode="External"/><Relationship Id="rId38" Type="http://schemas.openxmlformats.org/officeDocument/2006/relationships/hyperlink" Target="https://en.wikipedia.org/wiki/Braille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n.wikipedia.org/wiki/Technology" TargetMode="External"/><Relationship Id="rId20" Type="http://schemas.openxmlformats.org/officeDocument/2006/relationships/hyperlink" Target="https://en.wikipedia.org/wiki/Picture" TargetMode="External"/><Relationship Id="rId29" Type="http://schemas.openxmlformats.org/officeDocument/2006/relationships/hyperlink" Target="https://en.wikipedia.org/wiki/Presumed" TargetMode="External"/><Relationship Id="rId41" Type="http://schemas.openxmlformats.org/officeDocument/2006/relationships/hyperlink" Target="https://en.wikipedia.org/wiki/Biochemistry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Subject_(philosophy)" TargetMode="External"/><Relationship Id="rId11" Type="http://schemas.openxmlformats.org/officeDocument/2006/relationships/hyperlink" Target="https://en.wikipedia.org/wiki/Models_of_communication" TargetMode="External"/><Relationship Id="rId24" Type="http://schemas.openxmlformats.org/officeDocument/2006/relationships/hyperlink" Target="https://en.wikipedia.org/wiki/Media_(communication)" TargetMode="External"/><Relationship Id="rId32" Type="http://schemas.openxmlformats.org/officeDocument/2006/relationships/hyperlink" Target="https://en.wikipedia.org/wiki/Communication_studies" TargetMode="External"/><Relationship Id="rId37" Type="http://schemas.openxmlformats.org/officeDocument/2006/relationships/hyperlink" Target="https://en.wikipedia.org/wiki/Haptic_communication" TargetMode="External"/><Relationship Id="rId40" Type="http://schemas.openxmlformats.org/officeDocument/2006/relationships/hyperlink" Target="https://en.wikipedia.org/wiki/Electromagnetism" TargetMode="External"/><Relationship Id="rId45" Type="http://schemas.openxmlformats.org/officeDocument/2006/relationships/hyperlink" Target="https://en.wikipedia.org/wiki/Telecommunication" TargetMode="External"/><Relationship Id="rId5" Type="http://schemas.openxmlformats.org/officeDocument/2006/relationships/hyperlink" Target="https://en.wikipedia.org/wiki/Meaning_(semiotics)" TargetMode="External"/><Relationship Id="rId15" Type="http://schemas.openxmlformats.org/officeDocument/2006/relationships/hyperlink" Target="https://en.wikipedia.org/wiki/Mind" TargetMode="External"/><Relationship Id="rId23" Type="http://schemas.openxmlformats.org/officeDocument/2006/relationships/hyperlink" Target="https://en.wikipedia.org/wiki/Communication_channel" TargetMode="External"/><Relationship Id="rId28" Type="http://schemas.openxmlformats.org/officeDocument/2006/relationships/hyperlink" Target="https://en.wikipedia.org/wiki/Nous" TargetMode="External"/><Relationship Id="rId36" Type="http://schemas.openxmlformats.org/officeDocument/2006/relationships/hyperlink" Target="https://en.wikipedia.org/wiki/Somatosensory_system" TargetMode="External"/><Relationship Id="rId10" Type="http://schemas.openxmlformats.org/officeDocument/2006/relationships/hyperlink" Target="https://en.wikipedia.org/wiki/Semiosis" TargetMode="External"/><Relationship Id="rId19" Type="http://schemas.openxmlformats.org/officeDocument/2006/relationships/hyperlink" Target="https://en.wikipedia.org/wiki/Spoken_word" TargetMode="External"/><Relationship Id="rId31" Type="http://schemas.openxmlformats.org/officeDocument/2006/relationships/hyperlink" Target="https://en.wikipedia.org/wiki/Information_theory" TargetMode="External"/><Relationship Id="rId44" Type="http://schemas.openxmlformats.org/officeDocument/2006/relationships/hyperlink" Target="https://en.wikipedia.org/wiki/History_of_telecommunic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Symbol" TargetMode="External"/><Relationship Id="rId14" Type="http://schemas.openxmlformats.org/officeDocument/2006/relationships/hyperlink" Target="https://en.wikipedia.org/wiki/Message" TargetMode="External"/><Relationship Id="rId22" Type="http://schemas.openxmlformats.org/officeDocument/2006/relationships/hyperlink" Target="https://en.wikipedia.org/wiki/Transmission_(telecommunications)" TargetMode="External"/><Relationship Id="rId27" Type="http://schemas.openxmlformats.org/officeDocument/2006/relationships/hyperlink" Target="https://en.wiktionary.org/wiki/interpretation" TargetMode="External"/><Relationship Id="rId30" Type="http://schemas.openxmlformats.org/officeDocument/2006/relationships/hyperlink" Target="https://en.wikipedia.org/wiki/Science" TargetMode="External"/><Relationship Id="rId35" Type="http://schemas.openxmlformats.org/officeDocument/2006/relationships/hyperlink" Target="https://en.wikipedia.org/wiki/Sound" TargetMode="External"/><Relationship Id="rId43" Type="http://schemas.openxmlformats.org/officeDocument/2006/relationships/hyperlink" Target="https://en.wikipedia.org/wiki/Civiliz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745</Words>
  <Characters>4247</Characters>
  <Application>Microsoft Office Word</Application>
  <DocSecurity>0</DocSecurity>
  <Lines>35</Lines>
  <Paragraphs>9</Paragraphs>
  <ScaleCrop>false</ScaleCrop>
  <Company/>
  <LinksUpToDate>false</LinksUpToDate>
  <CharactersWithSpaces>4983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2020-03-27T10:23:00Z</dcterms:created>
  <dcterms:modified xsi:type="dcterms:W3CDTF">2020-03-27T10:33:00Z</dcterms:modified>
</cp:coreProperties>
</file>